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909" w:tblpY="19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5"/>
        <w:gridCol w:w="4215"/>
      </w:tblGrid>
      <w:tr w:rsidR="00DE14D3" w:rsidRPr="00AE626D" w:rsidTr="00DE14D3">
        <w:tblPrEx>
          <w:tblCellMar>
            <w:top w:w="0" w:type="dxa"/>
            <w:bottom w:w="0" w:type="dxa"/>
          </w:tblCellMar>
        </w:tblPrEx>
        <w:tc>
          <w:tcPr>
            <w:tcW w:w="4295" w:type="dxa"/>
          </w:tcPr>
          <w:p w:rsidR="00DE14D3" w:rsidRPr="00AE626D" w:rsidRDefault="00DE14D3" w:rsidP="00DE14D3">
            <w:pPr>
              <w:jc w:val="center"/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 xml:space="preserve">STRENGTHS </w:t>
            </w:r>
          </w:p>
        </w:tc>
        <w:tc>
          <w:tcPr>
            <w:tcW w:w="4215" w:type="dxa"/>
          </w:tcPr>
          <w:p w:rsidR="00DE14D3" w:rsidRPr="00AE626D" w:rsidRDefault="00DE14D3" w:rsidP="00DE14D3">
            <w:pPr>
              <w:jc w:val="center"/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>WEAKNESSES</w:t>
            </w:r>
          </w:p>
        </w:tc>
      </w:tr>
      <w:tr w:rsidR="00DE14D3" w:rsidRPr="00AE626D" w:rsidTr="00DE14D3">
        <w:tblPrEx>
          <w:tblCellMar>
            <w:top w:w="0" w:type="dxa"/>
            <w:bottom w:w="0" w:type="dxa"/>
          </w:tblCellMar>
        </w:tblPrEx>
        <w:tc>
          <w:tcPr>
            <w:tcW w:w="429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>Species can be rescued from the brink of extinction e.g. North American Bison</w:t>
            </w:r>
          </w:p>
        </w:tc>
        <w:tc>
          <w:tcPr>
            <w:tcW w:w="421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>Species that are considered endangered rather than habitats but without the habitat, the species would die out</w:t>
            </w:r>
          </w:p>
        </w:tc>
      </w:tr>
      <w:tr w:rsidR="00DE14D3" w:rsidRPr="00AE626D" w:rsidTr="00DE14D3">
        <w:tblPrEx>
          <w:tblCellMar>
            <w:top w:w="0" w:type="dxa"/>
            <w:bottom w:w="0" w:type="dxa"/>
          </w:tblCellMar>
        </w:tblPrEx>
        <w:tc>
          <w:tcPr>
            <w:tcW w:w="429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 xml:space="preserve">Can pick species to conserve which are useful to humans in some </w:t>
            </w:r>
            <w:proofErr w:type="gramStart"/>
            <w:r w:rsidRPr="00AE626D">
              <w:rPr>
                <w:rFonts w:ascii="Comic Sans MS" w:hAnsi="Comic Sans MS"/>
                <w:bCs/>
                <w:sz w:val="22"/>
              </w:rPr>
              <w:t>way ,</w:t>
            </w:r>
            <w:proofErr w:type="gramEnd"/>
            <w:r w:rsidRPr="00AE626D">
              <w:rPr>
                <w:rFonts w:ascii="Comic Sans MS" w:hAnsi="Comic Sans MS"/>
                <w:bCs/>
                <w:sz w:val="22"/>
              </w:rPr>
              <w:t xml:space="preserve"> e.g. pharmaceuticals, food etc.</w:t>
            </w:r>
          </w:p>
        </w:tc>
        <w:tc>
          <w:tcPr>
            <w:tcW w:w="421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>Biased heavily towards the better known species</w:t>
            </w:r>
          </w:p>
        </w:tc>
      </w:tr>
      <w:tr w:rsidR="00DE14D3" w:rsidRPr="00AE626D" w:rsidTr="00DE14D3">
        <w:tblPrEx>
          <w:tblCellMar>
            <w:top w:w="0" w:type="dxa"/>
            <w:bottom w:w="0" w:type="dxa"/>
          </w:tblCellMar>
        </w:tblPrEx>
        <w:tc>
          <w:tcPr>
            <w:tcW w:w="429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 xml:space="preserve">The more species there are in the world, the more beautiful our environment is – this argument weaken when talking about conservation of less ‘popular’ species </w:t>
            </w:r>
          </w:p>
        </w:tc>
        <w:tc>
          <w:tcPr>
            <w:tcW w:w="421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>New species are added to the ‘Red List’ as they are found as opposed to comprehensive reviews</w:t>
            </w:r>
          </w:p>
        </w:tc>
      </w:tr>
      <w:tr w:rsidR="00DE14D3" w:rsidRPr="00AE626D" w:rsidTr="00DE14D3">
        <w:tblPrEx>
          <w:tblCellMar>
            <w:top w:w="0" w:type="dxa"/>
            <w:bottom w:w="0" w:type="dxa"/>
          </w:tblCellMar>
        </w:tblPrEx>
        <w:tc>
          <w:tcPr>
            <w:tcW w:w="429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</w:p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</w:p>
        </w:tc>
        <w:tc>
          <w:tcPr>
            <w:tcW w:w="421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>There is no time-scale for the threats listed in the Red Data Book which leads to vagueness and varying interpretation</w:t>
            </w:r>
          </w:p>
        </w:tc>
      </w:tr>
      <w:tr w:rsidR="00DE14D3" w:rsidRPr="00AE626D" w:rsidTr="00DE14D3">
        <w:tblPrEx>
          <w:tblCellMar>
            <w:top w:w="0" w:type="dxa"/>
            <w:bottom w:w="0" w:type="dxa"/>
          </w:tblCellMar>
        </w:tblPrEx>
        <w:tc>
          <w:tcPr>
            <w:tcW w:w="429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</w:p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</w:p>
        </w:tc>
        <w:tc>
          <w:tcPr>
            <w:tcW w:w="4215" w:type="dxa"/>
          </w:tcPr>
          <w:p w:rsidR="00DE14D3" w:rsidRPr="00AE626D" w:rsidRDefault="00DE14D3" w:rsidP="00DE14D3">
            <w:pPr>
              <w:rPr>
                <w:rFonts w:ascii="Comic Sans MS" w:hAnsi="Comic Sans MS"/>
                <w:bCs/>
                <w:sz w:val="22"/>
              </w:rPr>
            </w:pPr>
            <w:r w:rsidRPr="00AE626D">
              <w:rPr>
                <w:rFonts w:ascii="Comic Sans MS" w:hAnsi="Comic Sans MS"/>
                <w:bCs/>
                <w:sz w:val="22"/>
              </w:rPr>
              <w:t>Gene pools and habitats should be being conserved as it often difficult to constitutes a species</w:t>
            </w:r>
          </w:p>
        </w:tc>
      </w:tr>
    </w:tbl>
    <w:p w:rsidR="0072729D" w:rsidRDefault="00DE14D3">
      <w:bookmarkStart w:id="0" w:name="_GoBack"/>
      <w:bookmarkEnd w:id="0"/>
      <w:r>
        <w:t>Strengths and Weaknesses of Species-Based Conservation</w:t>
      </w:r>
    </w:p>
    <w:sectPr w:rsidR="0072729D" w:rsidSect="00812777">
      <w:pgSz w:w="11894" w:h="16834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D3"/>
    <w:rsid w:val="00265D3F"/>
    <w:rsid w:val="0072729D"/>
    <w:rsid w:val="00812777"/>
    <w:rsid w:val="00DE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D3"/>
    <w:rPr>
      <w:rFonts w:ascii="Times New Roman" w:eastAsia="Times New Roman" w:hAnsi="Times New Roman" w:cs="Angsana New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D3"/>
    <w:rPr>
      <w:rFonts w:ascii="Times New Roman" w:eastAsia="Times New Roman" w:hAnsi="Times New Roman" w:cs="Angsana New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Macintosh Word</Application>
  <DocSecurity>0</DocSecurity>
  <Lines>6</Lines>
  <Paragraphs>1</Paragraphs>
  <ScaleCrop>false</ScaleCrop>
  <Company>Western Academy of Beijing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1</cp:revision>
  <dcterms:created xsi:type="dcterms:W3CDTF">2012-09-19T13:13:00Z</dcterms:created>
  <dcterms:modified xsi:type="dcterms:W3CDTF">2012-09-19T13:15:00Z</dcterms:modified>
</cp:coreProperties>
</file>